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color w:val="111111"/>
          <w:spacing w:val="70"/>
          <w:sz w:val="46"/>
          <w:szCs w:val="46"/>
        </w:rPr>
        <w:t xml:space="preserve">SHAHRIAR ALAM</w:t>
      </w:r>
    </w:p>
    <w:p>
      <w:pPr>
        <w:spacing w:after="90"/>
      </w:pPr>
      <w:r>
        <w:rPr>
          <w:rFonts w:ascii="Calibri" w:cs="Calibri" w:eastAsia="Calibri" w:hAnsi="Calibri"/>
          <w:color w:val="1F3A5F"/>
          <w:spacing w:val="12"/>
          <w:sz w:val="21"/>
          <w:szCs w:val="21"/>
        </w:rPr>
        <w:t xml:space="preserve">Marketing Strategy  ·  Brand and Content  ·  Customer Insight  ·  shahriaralambhuiyan.com</w:t>
      </w:r>
    </w:p>
    <w:p>
      <w:pPr>
        <w:pBdr>
          <w:bottom w:val="single" w:color="1F3A5F" w:sz="8" w:space="8"/>
        </w:pBdr>
        <w:spacing w:after="40"/>
      </w:pPr>
      <w:r>
        <w:rPr>
          <w:rFonts w:ascii="Calibri" w:cs="Calibri" w:eastAsia="Calibri" w:hAnsi="Calibri"/>
          <w:color w:val="7A7A7A"/>
          <w:sz w:val="18"/>
          <w:szCs w:val="18"/>
        </w:rPr>
        <w:t xml:space="preserve">Brisbane, QLD, open to relocation  ·  shahriaar.au@gmail.com  ·  0432 469 477  ·  linkedin.com/in/shahriar-alam-bhuiyan</w:t>
      </w:r>
    </w:p>
    <w:p>
      <w:pPr>
        <w:keepNext/>
        <w:keepLines/>
        <w:pBdr>
          <w:bottom w:val="single" w:color="C9CFD6" w:sz="4" w:space="6"/>
        </w:pBdr>
        <w:spacing w:after="130" w:before="300"/>
      </w:pPr>
      <w:r>
        <w:rPr>
          <w:rFonts w:ascii="Calibri" w:cs="Calibri" w:eastAsia="Calibri" w:hAnsi="Calibri"/>
          <w:b/>
          <w:bCs/>
          <w:color w:val="1F3A5F"/>
          <w:spacing w:val="80"/>
          <w:sz w:val="19"/>
          <w:szCs w:val="19"/>
        </w:rPr>
        <w:t xml:space="preserve">PROFILE</w:t>
      </w:r>
    </w:p>
    <w:p>
      <w:pPr>
        <w:keepLines/>
        <w:spacing w:after="80" w:line="276"/>
      </w:pPr>
      <w:r>
        <w:rPr>
          <w:rFonts w:ascii="Calibri" w:cs="Calibri" w:eastAsia="Calibri" w:hAnsi="Calibri"/>
          <w:color w:val="3D3D3D"/>
          <w:sz w:val="20"/>
          <w:szCs w:val="20"/>
        </w:rPr>
        <w:t xml:space="preserve">Marketing professional with a Master of Marketing from Macquarie University and four years across telecommunications, premium retail, property and education. My work sits where customer data meets brand storytelling: reading CRM and analytics detail closely enough to find the pattern, then turning it into campaigns and conversations that move people. Fluent across Salesforce, HubSpot, ActiveCampaign, Google Analytics and Power BI, with a consistent record of converting account-level insight into commercial decisions and long-term client relationships. Now based in Brisbane and open to relocating for the right role, where strategy, data and communication belong to the same job.</w:t>
      </w:r>
    </w:p>
    <w:p>
      <w:pPr>
        <w:keepNext/>
        <w:keepLines/>
        <w:pBdr>
          <w:bottom w:val="single" w:color="C9CFD6" w:sz="4" w:space="6"/>
        </w:pBdr>
        <w:spacing w:after="130" w:before="300"/>
      </w:pPr>
      <w:r>
        <w:rPr>
          <w:rFonts w:ascii="Calibri" w:cs="Calibri" w:eastAsia="Calibri" w:hAnsi="Calibri"/>
          <w:b/>
          <w:bCs/>
          <w:color w:val="1F3A5F"/>
          <w:spacing w:val="80"/>
          <w:sz w:val="19"/>
          <w:szCs w:val="19"/>
        </w:rPr>
        <w:t xml:space="preserve">EXPERIENCE</w:t>
      </w:r>
    </w:p>
    <w:p>
      <w:pPr>
        <w:keepNext/>
        <w:keepLines/>
        <w:tabs>
          <w:tab w:val="right" w:pos="10106"/>
        </w:tabs>
        <w:spacing w:after="50" w:before="190"/>
      </w:pPr>
      <w:r>
        <w:rPr>
          <w:rFonts w:ascii="Calibri" w:cs="Calibri" w:eastAsia="Calibri" w:hAnsi="Calibri"/>
          <w:b/>
          <w:bCs/>
          <w:color w:val="111111"/>
          <w:sz w:val="22"/>
          <w:szCs w:val="22"/>
        </w:rPr>
        <w:t xml:space="preserve">Teaching Assistant</w:t>
      </w:r>
      <w:r>
        <w:rPr>
          <w:rFonts w:ascii="Calibri" w:cs="Calibri" w:eastAsia="Calibri" w:hAnsi="Calibri"/>
          <w:color w:val="1F3A5F"/>
          <w:sz w:val="21"/>
          <w:szCs w:val="21"/>
        </w:rPr>
        <w:t xml:space="preserve">   Boonah State High School</w:t>
      </w:r>
      <w:r>
        <w:rPr>
          <w:rFonts w:ascii="Calibri" w:cs="Calibri" w:eastAsia="Calibri" w:hAnsi="Calibri"/>
        </w:rPr>
        <w:t xml:space="preserve">	</w:t>
      </w:r>
      <w:r>
        <w:rPr>
          <w:rFonts w:ascii="Calibri" w:cs="Calibri" w:eastAsia="Calibri" w:hAnsi="Calibri"/>
          <w:color w:val="7A7A7A"/>
          <w:spacing w:val="8"/>
          <w:sz w:val="18"/>
          <w:szCs w:val="18"/>
        </w:rPr>
        <w:t xml:space="preserve">Aug 2026 – Dec 2026</w:t>
      </w:r>
    </w:p>
    <w:p>
      <w:pPr>
        <w:pStyle w:val="ListParagraph"/>
        <w:keepNext/>
        <w:keepLines/>
        <w:numPr>
          <w:ilvl w:val="0"/>
          <w:numId w:val="2"/>
        </w:numPr>
        <w:spacing w:after="55" w:line="264"/>
      </w:pPr>
      <w:r>
        <w:rPr>
          <w:rFonts w:ascii="Calibri" w:cs="Calibri" w:eastAsia="Calibri" w:hAnsi="Calibri"/>
          <w:color w:val="3D3D3D"/>
          <w:sz w:val="20"/>
          <w:szCs w:val="20"/>
        </w:rPr>
        <w:t xml:space="preserve">Support classroom delivery across multiple year levels, working with teaching staff to adapt materials so lessons stay accessible to students of differing abilities.</w:t>
      </w:r>
    </w:p>
    <w:p>
      <w:pPr>
        <w:pStyle w:val="ListParagraph"/>
        <w:keepNext w:val="false"/>
        <w:keepLines/>
        <w:numPr>
          <w:ilvl w:val="0"/>
          <w:numId w:val="2"/>
        </w:numPr>
        <w:spacing w:after="55" w:line="264"/>
      </w:pPr>
      <w:r>
        <w:rPr>
          <w:rFonts w:ascii="Calibri" w:cs="Calibri" w:eastAsia="Calibri" w:hAnsi="Calibri"/>
          <w:color w:val="3D3D3D"/>
          <w:sz w:val="20"/>
          <w:szCs w:val="20"/>
        </w:rPr>
        <w:t xml:space="preserve">Provide one-to-one and small-group assistance to students who need additional support, building the rapport that keeps them engaged with the work.</w:t>
      </w:r>
    </w:p>
    <w:p>
      <w:pPr>
        <w:pStyle w:val="ListParagraph"/>
        <w:keepNext w:val="false"/>
        <w:keepLines/>
        <w:numPr>
          <w:ilvl w:val="0"/>
          <w:numId w:val="2"/>
        </w:numPr>
        <w:spacing w:after="55" w:line="264"/>
      </w:pPr>
      <w:r>
        <w:rPr>
          <w:rFonts w:ascii="Calibri" w:cs="Calibri" w:eastAsia="Calibri" w:hAnsi="Calibri"/>
          <w:color w:val="3D3D3D"/>
          <w:sz w:val="20"/>
          <w:szCs w:val="20"/>
        </w:rPr>
        <w:t xml:space="preserve">Liaise with teachers, support staff and families to keep communication consistent and student needs understood across the school.</w:t>
      </w:r>
    </w:p>
    <w:p>
      <w:pPr>
        <w:pStyle w:val="ListParagraph"/>
        <w:keepNext w:val="false"/>
        <w:keepLines/>
        <w:numPr>
          <w:ilvl w:val="0"/>
          <w:numId w:val="2"/>
        </w:numPr>
        <w:spacing w:after="55" w:line="264"/>
      </w:pPr>
      <w:r>
        <w:rPr>
          <w:rFonts w:ascii="Calibri" w:cs="Calibri" w:eastAsia="Calibri" w:hAnsi="Calibri"/>
          <w:color w:val="3D3D3D"/>
          <w:sz w:val="20"/>
          <w:szCs w:val="20"/>
        </w:rPr>
        <w:t xml:space="preserve">Assist with school programs, events and internal communications, applying content and audience skills in a community-facing setting.</w:t>
      </w:r>
    </w:p>
    <w:p>
      <w:pPr>
        <w:keepNext/>
        <w:keepLines/>
        <w:tabs>
          <w:tab w:val="right" w:pos="10106"/>
        </w:tabs>
        <w:spacing w:after="50" w:before="190"/>
      </w:pPr>
      <w:r>
        <w:rPr>
          <w:rFonts w:ascii="Calibri" w:cs="Calibri" w:eastAsia="Calibri" w:hAnsi="Calibri"/>
          <w:b/>
          <w:bCs/>
          <w:color w:val="111111"/>
          <w:sz w:val="22"/>
          <w:szCs w:val="22"/>
        </w:rPr>
        <w:t xml:space="preserve">Customer Relationship Management Analyst</w:t>
      </w:r>
      <w:r>
        <w:rPr>
          <w:rFonts w:ascii="Calibri" w:cs="Calibri" w:eastAsia="Calibri" w:hAnsi="Calibri"/>
          <w:color w:val="1F3A5F"/>
          <w:sz w:val="21"/>
          <w:szCs w:val="21"/>
        </w:rPr>
        <w:t xml:space="preserve">   Telstra</w:t>
      </w:r>
      <w:r>
        <w:rPr>
          <w:rFonts w:ascii="Calibri" w:cs="Calibri" w:eastAsia="Calibri" w:hAnsi="Calibri"/>
        </w:rPr>
        <w:t xml:space="preserve">	</w:t>
      </w:r>
      <w:r>
        <w:rPr>
          <w:rFonts w:ascii="Calibri" w:cs="Calibri" w:eastAsia="Calibri" w:hAnsi="Calibri"/>
          <w:color w:val="7A7A7A"/>
          <w:spacing w:val="8"/>
          <w:sz w:val="18"/>
          <w:szCs w:val="18"/>
        </w:rPr>
        <w:t xml:space="preserve">Mar 2024 – Aug 2026</w:t>
      </w:r>
    </w:p>
    <w:p>
      <w:pPr>
        <w:pStyle w:val="ListParagraph"/>
        <w:keepNext/>
        <w:keepLines/>
        <w:numPr>
          <w:ilvl w:val="0"/>
          <w:numId w:val="2"/>
        </w:numPr>
        <w:spacing w:after="55" w:line="264"/>
      </w:pPr>
      <w:r>
        <w:rPr>
          <w:rFonts w:ascii="Calibri" w:cs="Calibri" w:eastAsia="Calibri" w:hAnsi="Calibri"/>
          <w:color w:val="3D3D3D"/>
          <w:sz w:val="20"/>
          <w:szCs w:val="20"/>
        </w:rPr>
        <w:t xml:space="preserve">Managed the full customer lifecycle in Salesforce, maintaining accurate records of interactions, cases and resolutions so account data stayed clean and reportable.</w:t>
      </w:r>
    </w:p>
    <w:p>
      <w:pPr>
        <w:pStyle w:val="ListParagraph"/>
        <w:keepNext w:val="false"/>
        <w:keepLines/>
        <w:numPr>
          <w:ilvl w:val="0"/>
          <w:numId w:val="2"/>
        </w:numPr>
        <w:spacing w:after="55" w:line="264"/>
      </w:pPr>
      <w:r>
        <w:rPr>
          <w:rFonts w:ascii="Calibri" w:cs="Calibri" w:eastAsia="Calibri" w:hAnsi="Calibri"/>
          <w:color w:val="3D3D3D"/>
          <w:sz w:val="20"/>
          <w:szCs w:val="20"/>
        </w:rPr>
        <w:t xml:space="preserve">Analysed customer accounts and usage patterns to identify retention risk and growth opportunity, converting account-level detail into tailored recommendations.</w:t>
      </w:r>
    </w:p>
    <w:p>
      <w:pPr>
        <w:pStyle w:val="ListParagraph"/>
        <w:keepNext w:val="false"/>
        <w:keepLines/>
        <w:numPr>
          <w:ilvl w:val="0"/>
          <w:numId w:val="2"/>
        </w:numPr>
        <w:spacing w:after="55" w:line="264"/>
      </w:pPr>
      <w:r>
        <w:rPr>
          <w:rFonts w:ascii="Calibri" w:cs="Calibri" w:eastAsia="Calibri" w:hAnsi="Calibri"/>
          <w:color w:val="3D3D3D"/>
          <w:sz w:val="20"/>
          <w:szCs w:val="20"/>
        </w:rPr>
        <w:t xml:space="preserve">Ranked in the top five sales professionals in New South Wales, a result of matching customers to the right solution rather than selling on volume.</w:t>
      </w:r>
    </w:p>
    <w:p>
      <w:pPr>
        <w:pStyle w:val="ListParagraph"/>
        <w:keepNext w:val="false"/>
        <w:keepLines/>
        <w:numPr>
          <w:ilvl w:val="0"/>
          <w:numId w:val="2"/>
        </w:numPr>
        <w:spacing w:after="55" w:line="264"/>
      </w:pPr>
      <w:r>
        <w:rPr>
          <w:rFonts w:ascii="Calibri" w:cs="Calibri" w:eastAsia="Calibri" w:hAnsi="Calibri"/>
          <w:color w:val="3D3D3D"/>
          <w:sz w:val="20"/>
          <w:szCs w:val="20"/>
        </w:rPr>
        <w:t xml:space="preserve">Used Customer Assistance Technology to investigate and resolve billing and payment queries, reducing resolution times and repeat contact.</w:t>
      </w:r>
    </w:p>
    <w:p>
      <w:pPr>
        <w:pStyle w:val="ListParagraph"/>
        <w:keepNext w:val="false"/>
        <w:keepLines/>
        <w:numPr>
          <w:ilvl w:val="0"/>
          <w:numId w:val="2"/>
        </w:numPr>
        <w:spacing w:after="55" w:line="264"/>
      </w:pPr>
      <w:r>
        <w:rPr>
          <w:rFonts w:ascii="Calibri" w:cs="Calibri" w:eastAsia="Calibri" w:hAnsi="Calibri"/>
          <w:color w:val="3D3D3D"/>
          <w:sz w:val="20"/>
          <w:szCs w:val="20"/>
        </w:rPr>
        <w:t xml:space="preserve">Owned complaints and service escalations end to end, tracking root causes and feeding recurring issues back to store leadership.</w:t>
      </w:r>
    </w:p>
    <w:p>
      <w:pPr>
        <w:pStyle w:val="ListParagraph"/>
        <w:keepNext w:val="false"/>
        <w:keepLines/>
        <w:numPr>
          <w:ilvl w:val="0"/>
          <w:numId w:val="2"/>
        </w:numPr>
        <w:spacing w:after="55" w:line="264"/>
      </w:pPr>
      <w:r>
        <w:rPr>
          <w:rFonts w:ascii="Calibri" w:cs="Calibri" w:eastAsia="Calibri" w:hAnsi="Calibri"/>
          <w:color w:val="3D3D3D"/>
          <w:sz w:val="20"/>
          <w:szCs w:val="20"/>
        </w:rPr>
        <w:t xml:space="preserve">Partnered with leadership on pipeline reporting and monthly performance targets, translating CRM insight into practical actions for the team.</w:t>
      </w:r>
    </w:p>
    <w:p>
      <w:pPr>
        <w:keepNext/>
        <w:keepLines/>
        <w:tabs>
          <w:tab w:val="right" w:pos="10106"/>
        </w:tabs>
        <w:spacing w:after="50" w:before="190"/>
      </w:pPr>
      <w:r>
        <w:rPr>
          <w:rFonts w:ascii="Calibri" w:cs="Calibri" w:eastAsia="Calibri" w:hAnsi="Calibri"/>
          <w:b/>
          <w:bCs/>
          <w:color w:val="111111"/>
          <w:sz w:val="22"/>
          <w:szCs w:val="22"/>
        </w:rPr>
        <w:t xml:space="preserve">Marketing Coordinator</w:t>
      </w:r>
      <w:r>
        <w:rPr>
          <w:rFonts w:ascii="Calibri" w:cs="Calibri" w:eastAsia="Calibri" w:hAnsi="Calibri"/>
          <w:color w:val="1F3A5F"/>
          <w:sz w:val="21"/>
          <w:szCs w:val="21"/>
        </w:rPr>
        <w:t xml:space="preserve">   Country Road Group</w:t>
      </w:r>
      <w:r>
        <w:rPr>
          <w:rFonts w:ascii="Calibri" w:cs="Calibri" w:eastAsia="Calibri" w:hAnsi="Calibri"/>
        </w:rPr>
        <w:t xml:space="preserve">	</w:t>
      </w:r>
      <w:r>
        <w:rPr>
          <w:rFonts w:ascii="Calibri" w:cs="Calibri" w:eastAsia="Calibri" w:hAnsi="Calibri"/>
          <w:color w:val="7A7A7A"/>
          <w:spacing w:val="8"/>
          <w:sz w:val="18"/>
          <w:szCs w:val="18"/>
        </w:rPr>
        <w:t xml:space="preserve">Sep 2023 – Feb 2025</w:t>
      </w:r>
    </w:p>
    <w:p>
      <w:pPr>
        <w:pStyle w:val="ListParagraph"/>
        <w:keepNext/>
        <w:keepLines/>
        <w:numPr>
          <w:ilvl w:val="0"/>
          <w:numId w:val="2"/>
        </w:numPr>
        <w:spacing w:after="55" w:line="264"/>
      </w:pPr>
      <w:r>
        <w:rPr>
          <w:rFonts w:ascii="Calibri" w:cs="Calibri" w:eastAsia="Calibri" w:hAnsi="Calibri"/>
          <w:color w:val="3D3D3D"/>
          <w:sz w:val="20"/>
          <w:szCs w:val="20"/>
        </w:rPr>
        <w:t xml:space="preserve">Coordinated seasonal campaigns and promotional activations in store, delivering launches on time and on brand across the Country Road portfolio.</w:t>
      </w:r>
    </w:p>
    <w:p>
      <w:pPr>
        <w:pStyle w:val="ListParagraph"/>
        <w:keepNext w:val="false"/>
        <w:keepLines/>
        <w:numPr>
          <w:ilvl w:val="0"/>
          <w:numId w:val="2"/>
        </w:numPr>
        <w:spacing w:after="55" w:line="264"/>
      </w:pPr>
      <w:r>
        <w:rPr>
          <w:rFonts w:ascii="Calibri" w:cs="Calibri" w:eastAsia="Calibri" w:hAnsi="Calibri"/>
          <w:color w:val="3D3D3D"/>
          <w:sz w:val="20"/>
          <w:szCs w:val="20"/>
        </w:rPr>
        <w:t xml:space="preserve">Maintained brand voice and messaging integrity across customer touchpoints, translating national campaign direction into consistent local execution.</w:t>
      </w:r>
    </w:p>
    <w:p>
      <w:pPr>
        <w:pStyle w:val="ListParagraph"/>
        <w:keepNext w:val="false"/>
        <w:keepLines/>
        <w:numPr>
          <w:ilvl w:val="0"/>
          <w:numId w:val="2"/>
        </w:numPr>
        <w:spacing w:after="55" w:line="264"/>
      </w:pPr>
      <w:r>
        <w:rPr>
          <w:rFonts w:ascii="Calibri" w:cs="Calibri" w:eastAsia="Calibri" w:hAnsi="Calibri"/>
          <w:color w:val="3D3D3D"/>
          <w:sz w:val="20"/>
          <w:szCs w:val="20"/>
        </w:rPr>
        <w:t xml:space="preserve">Built and sustained long-term client relationships, contributing to repeat purchase rates and brand loyalty.</w:t>
      </w:r>
    </w:p>
    <w:p>
      <w:pPr>
        <w:pStyle w:val="ListParagraph"/>
        <w:keepNext w:val="false"/>
        <w:keepLines/>
        <w:numPr>
          <w:ilvl w:val="0"/>
          <w:numId w:val="2"/>
        </w:numPr>
        <w:spacing w:after="55" w:line="264"/>
      </w:pPr>
      <w:r>
        <w:rPr>
          <w:rFonts w:ascii="Calibri" w:cs="Calibri" w:eastAsia="Calibri" w:hAnsi="Calibri"/>
          <w:color w:val="3D3D3D"/>
          <w:sz w:val="20"/>
          <w:szCs w:val="20"/>
        </w:rPr>
        <w:t xml:space="preserve">Developed deep product knowledge and used it to shape customer-facing messaging and guide purchase decisions.</w:t>
      </w:r>
    </w:p>
    <w:p>
      <w:pPr>
        <w:pStyle w:val="ListParagraph"/>
        <w:keepNext w:val="false"/>
        <w:keepLines/>
        <w:numPr>
          <w:ilvl w:val="0"/>
          <w:numId w:val="2"/>
        </w:numPr>
        <w:spacing w:after="55" w:line="264"/>
      </w:pPr>
      <w:r>
        <w:rPr>
          <w:rFonts w:ascii="Calibri" w:cs="Calibri" w:eastAsia="Calibri" w:hAnsi="Calibri"/>
          <w:color w:val="3D3D3D"/>
          <w:sz w:val="20"/>
          <w:szCs w:val="20"/>
        </w:rPr>
        <w:t xml:space="preserve">Gathered customer feedback and floor-level insight, sharing observations that informed merchandising and campaign choices.</w:t>
      </w:r>
    </w:p>
    <w:p>
      <w:pPr>
        <w:keepNext/>
        <w:keepLines/>
        <w:pageBreakBefore/>
        <w:tabs>
          <w:tab w:val="right" w:pos="10106"/>
        </w:tabs>
        <w:spacing w:after="50" w:before="0"/>
      </w:pPr>
      <w:r>
        <w:rPr>
          <w:rFonts w:ascii="Calibri" w:cs="Calibri" w:eastAsia="Calibri" w:hAnsi="Calibri"/>
          <w:b/>
          <w:bCs/>
          <w:color w:val="111111"/>
          <w:sz w:val="22"/>
          <w:szCs w:val="22"/>
        </w:rPr>
        <w:t xml:space="preserve">Marketing Intern</w:t>
      </w:r>
      <w:r>
        <w:rPr>
          <w:rFonts w:ascii="Calibri" w:cs="Calibri" w:eastAsia="Calibri" w:hAnsi="Calibri"/>
          <w:color w:val="1F3A5F"/>
          <w:sz w:val="21"/>
          <w:szCs w:val="21"/>
        </w:rPr>
        <w:t xml:space="preserve">   Skillojo</w:t>
      </w:r>
      <w:r>
        <w:rPr>
          <w:rFonts w:ascii="Calibri" w:cs="Calibri" w:eastAsia="Calibri" w:hAnsi="Calibri"/>
        </w:rPr>
        <w:t xml:space="preserve">	</w:t>
      </w:r>
      <w:r>
        <w:rPr>
          <w:rFonts w:ascii="Calibri" w:cs="Calibri" w:eastAsia="Calibri" w:hAnsi="Calibri"/>
          <w:color w:val="7A7A7A"/>
          <w:spacing w:val="8"/>
          <w:sz w:val="18"/>
          <w:szCs w:val="18"/>
        </w:rPr>
        <w:t xml:space="preserve">Oct 2023 – Apr 2024</w:t>
      </w:r>
    </w:p>
    <w:p>
      <w:pPr>
        <w:pStyle w:val="ListParagraph"/>
        <w:keepNext/>
        <w:keepLines/>
        <w:numPr>
          <w:ilvl w:val="0"/>
          <w:numId w:val="2"/>
        </w:numPr>
        <w:spacing w:after="55" w:line="264"/>
      </w:pPr>
      <w:r>
        <w:rPr>
          <w:rFonts w:ascii="Calibri" w:cs="Calibri" w:eastAsia="Calibri" w:hAnsi="Calibri"/>
          <w:color w:val="3D3D3D"/>
          <w:sz w:val="20"/>
          <w:szCs w:val="20"/>
        </w:rPr>
        <w:t xml:space="preserve">Developed targeted communication strategies for new and existing clients, improving email open rates and content engagement.</w:t>
      </w:r>
    </w:p>
    <w:p>
      <w:pPr>
        <w:pStyle w:val="ListParagraph"/>
        <w:keepNext w:val="false"/>
        <w:keepLines/>
        <w:numPr>
          <w:ilvl w:val="0"/>
          <w:numId w:val="2"/>
        </w:numPr>
        <w:spacing w:after="55" w:line="264"/>
      </w:pPr>
      <w:r>
        <w:rPr>
          <w:rFonts w:ascii="Calibri" w:cs="Calibri" w:eastAsia="Calibri" w:hAnsi="Calibri"/>
          <w:color w:val="3D3D3D"/>
          <w:sz w:val="20"/>
          <w:szCs w:val="20"/>
        </w:rPr>
        <w:t xml:space="preserve">Applied data-driven analysis in Google Analytics to identify audience segments and optimise outreach.</w:t>
      </w:r>
    </w:p>
    <w:p>
      <w:pPr>
        <w:pStyle w:val="ListParagraph"/>
        <w:keepNext w:val="false"/>
        <w:keepLines/>
        <w:numPr>
          <w:ilvl w:val="0"/>
          <w:numId w:val="2"/>
        </w:numPr>
        <w:spacing w:after="55" w:line="264"/>
      </w:pPr>
      <w:r>
        <w:rPr>
          <w:rFonts w:ascii="Calibri" w:cs="Calibri" w:eastAsia="Calibri" w:hAnsi="Calibri"/>
          <w:color w:val="3D3D3D"/>
          <w:sz w:val="20"/>
          <w:szCs w:val="20"/>
        </w:rPr>
        <w:t xml:space="preserve">Monitored client feedback loops and worked with internal teams to iterate on messaging and service delivery.</w:t>
      </w:r>
    </w:p>
    <w:p>
      <w:pPr>
        <w:pStyle w:val="ListParagraph"/>
        <w:keepNext w:val="false"/>
        <w:keepLines/>
        <w:numPr>
          <w:ilvl w:val="0"/>
          <w:numId w:val="2"/>
        </w:numPr>
        <w:spacing w:after="55" w:line="264"/>
      </w:pPr>
      <w:r>
        <w:rPr>
          <w:rFonts w:ascii="Calibri" w:cs="Calibri" w:eastAsia="Calibri" w:hAnsi="Calibri"/>
          <w:color w:val="3D3D3D"/>
          <w:sz w:val="20"/>
          <w:szCs w:val="20"/>
        </w:rPr>
        <w:t xml:space="preserve">Coordinated timelines across concurrent campaigns in a fast-moving startup, consistently meeting delivery deadlines.</w:t>
      </w:r>
    </w:p>
    <w:p>
      <w:pPr>
        <w:keepNext/>
        <w:keepLines/>
        <w:tabs>
          <w:tab w:val="right" w:pos="10106"/>
        </w:tabs>
        <w:spacing w:after="50" w:before="190"/>
      </w:pPr>
      <w:r>
        <w:rPr>
          <w:rFonts w:ascii="Calibri" w:cs="Calibri" w:eastAsia="Calibri" w:hAnsi="Calibri"/>
          <w:b/>
          <w:bCs/>
          <w:color w:val="111111"/>
          <w:sz w:val="22"/>
          <w:szCs w:val="22"/>
        </w:rPr>
        <w:t xml:space="preserve">Growth Marketing Assistant</w:t>
      </w:r>
      <w:r>
        <w:rPr>
          <w:rFonts w:ascii="Calibri" w:cs="Calibri" w:eastAsia="Calibri" w:hAnsi="Calibri"/>
          <w:color w:val="1F3A5F"/>
          <w:sz w:val="21"/>
          <w:szCs w:val="21"/>
        </w:rPr>
        <w:t xml:space="preserve">   Archtech Builders</w:t>
      </w:r>
      <w:r>
        <w:rPr>
          <w:rFonts w:ascii="Calibri" w:cs="Calibri" w:eastAsia="Calibri" w:hAnsi="Calibri"/>
        </w:rPr>
        <w:t xml:space="preserve">	</w:t>
      </w:r>
      <w:r>
        <w:rPr>
          <w:rFonts w:ascii="Calibri" w:cs="Calibri" w:eastAsia="Calibri" w:hAnsi="Calibri"/>
          <w:color w:val="7A7A7A"/>
          <w:spacing w:val="8"/>
          <w:sz w:val="18"/>
          <w:szCs w:val="18"/>
        </w:rPr>
        <w:t xml:space="preserve">Jan 2021 – Dec 2022</w:t>
      </w:r>
    </w:p>
    <w:p>
      <w:pPr>
        <w:pStyle w:val="ListParagraph"/>
        <w:keepNext/>
        <w:keepLines/>
        <w:numPr>
          <w:ilvl w:val="0"/>
          <w:numId w:val="2"/>
        </w:numPr>
        <w:spacing w:after="55" w:line="264"/>
      </w:pPr>
      <w:r>
        <w:rPr>
          <w:rFonts w:ascii="Calibri" w:cs="Calibri" w:eastAsia="Calibri" w:hAnsi="Calibri"/>
          <w:color w:val="3D3D3D"/>
          <w:sz w:val="20"/>
          <w:szCs w:val="20"/>
        </w:rPr>
        <w:t xml:space="preserve">Conducted market and competitor research to inform campaign planning, producing actionable insight that shaped client outreach strategy.</w:t>
      </w:r>
    </w:p>
    <w:p>
      <w:pPr>
        <w:pStyle w:val="ListParagraph"/>
        <w:keepNext w:val="false"/>
        <w:keepLines/>
        <w:numPr>
          <w:ilvl w:val="0"/>
          <w:numId w:val="2"/>
        </w:numPr>
        <w:spacing w:after="55" w:line="264"/>
      </w:pPr>
      <w:r>
        <w:rPr>
          <w:rFonts w:ascii="Calibri" w:cs="Calibri" w:eastAsia="Calibri" w:hAnsi="Calibri"/>
          <w:color w:val="3D3D3D"/>
          <w:sz w:val="20"/>
          <w:szCs w:val="20"/>
        </w:rPr>
        <w:t xml:space="preserve">Supported lead generation and business development, tracking enquiries through to conversion and identifying which channels performed.</w:t>
      </w:r>
    </w:p>
    <w:p>
      <w:pPr>
        <w:pStyle w:val="ListParagraph"/>
        <w:keepNext w:val="false"/>
        <w:keepLines/>
        <w:numPr>
          <w:ilvl w:val="0"/>
          <w:numId w:val="2"/>
        </w:numPr>
        <w:spacing w:after="55" w:line="264"/>
      </w:pPr>
      <w:r>
        <w:rPr>
          <w:rFonts w:ascii="Calibri" w:cs="Calibri" w:eastAsia="Calibri" w:hAnsi="Calibri"/>
          <w:color w:val="3D3D3D"/>
          <w:sz w:val="20"/>
          <w:szCs w:val="20"/>
        </w:rPr>
        <w:t xml:space="preserve">Produced content and marketing collateral including written briefs, proposals and customer-facing materials.</w:t>
      </w:r>
    </w:p>
    <w:p>
      <w:pPr>
        <w:pStyle w:val="ListParagraph"/>
        <w:keepNext w:val="false"/>
        <w:keepLines/>
        <w:numPr>
          <w:ilvl w:val="0"/>
          <w:numId w:val="2"/>
        </w:numPr>
        <w:spacing w:after="55" w:line="264"/>
      </w:pPr>
      <w:r>
        <w:rPr>
          <w:rFonts w:ascii="Calibri" w:cs="Calibri" w:eastAsia="Calibri" w:hAnsi="Calibri"/>
          <w:color w:val="3D3D3D"/>
          <w:sz w:val="20"/>
          <w:szCs w:val="20"/>
        </w:rPr>
        <w:t xml:space="preserve">Managed client communications and maintained relationships that contributed to referrals and repeat business.</w:t>
      </w:r>
    </w:p>
    <w:p>
      <w:pPr>
        <w:pStyle w:val="ListParagraph"/>
        <w:keepNext w:val="false"/>
        <w:keepLines/>
        <w:numPr>
          <w:ilvl w:val="0"/>
          <w:numId w:val="2"/>
        </w:numPr>
        <w:spacing w:after="55" w:line="264"/>
      </w:pPr>
      <w:r>
        <w:rPr>
          <w:rFonts w:ascii="Calibri" w:cs="Calibri" w:eastAsia="Calibri" w:hAnsi="Calibri"/>
          <w:color w:val="3D3D3D"/>
          <w:sz w:val="20"/>
          <w:szCs w:val="20"/>
        </w:rPr>
        <w:t xml:space="preserve">Collaborated with cross-functional teams to deliver marketing initiatives on time and within scope.</w:t>
      </w:r>
    </w:p>
    <w:p>
      <w:pPr>
        <w:keepNext/>
        <w:keepLines/>
        <w:pBdr>
          <w:bottom w:val="single" w:color="C9CFD6" w:sz="4" w:space="6"/>
        </w:pBdr>
        <w:spacing w:after="130" w:before="300"/>
      </w:pPr>
      <w:r>
        <w:rPr>
          <w:rFonts w:ascii="Calibri" w:cs="Calibri" w:eastAsia="Calibri" w:hAnsi="Calibri"/>
          <w:b/>
          <w:bCs/>
          <w:color w:val="1F3A5F"/>
          <w:spacing w:val="80"/>
          <w:sz w:val="19"/>
          <w:szCs w:val="19"/>
        </w:rPr>
        <w:t xml:space="preserve">SELECTED PROJECT</w:t>
      </w:r>
    </w:p>
    <w:p>
      <w:pPr>
        <w:keepNext/>
        <w:keepLines/>
        <w:tabs>
          <w:tab w:val="right" w:pos="10106"/>
        </w:tabs>
        <w:spacing w:after="50" w:before="190"/>
      </w:pPr>
      <w:r>
        <w:rPr>
          <w:rFonts w:ascii="Calibri" w:cs="Calibri" w:eastAsia="Calibri" w:hAnsi="Calibri"/>
          <w:b/>
          <w:bCs/>
          <w:color w:val="111111"/>
          <w:sz w:val="22"/>
          <w:szCs w:val="22"/>
        </w:rPr>
        <w:t xml:space="preserve">Business Development Consultant</w:t>
      </w:r>
      <w:r>
        <w:rPr>
          <w:rFonts w:ascii="Calibri" w:cs="Calibri" w:eastAsia="Calibri" w:hAnsi="Calibri"/>
          <w:color w:val="1F3A5F"/>
          <w:sz w:val="21"/>
          <w:szCs w:val="21"/>
        </w:rPr>
        <w:t xml:space="preserve">   Jabra and Macquarie University (MQBS PACE)</w:t>
      </w:r>
      <w:r>
        <w:rPr>
          <w:rFonts w:ascii="Calibri" w:cs="Calibri" w:eastAsia="Calibri" w:hAnsi="Calibri"/>
        </w:rPr>
        <w:t xml:space="preserve">	</w:t>
      </w:r>
      <w:r>
        <w:rPr>
          <w:rFonts w:ascii="Calibri" w:cs="Calibri" w:eastAsia="Calibri" w:hAnsi="Calibri"/>
          <w:color w:val="7A7A7A"/>
          <w:spacing w:val="8"/>
          <w:sz w:val="18"/>
          <w:szCs w:val="18"/>
        </w:rPr>
        <w:t xml:space="preserve">Jun 2023 – Dec 2023</w:t>
      </w:r>
    </w:p>
    <w:p>
      <w:pPr>
        <w:pStyle w:val="ListParagraph"/>
        <w:keepNext/>
        <w:keepLines/>
        <w:numPr>
          <w:ilvl w:val="0"/>
          <w:numId w:val="2"/>
        </w:numPr>
        <w:spacing w:after="55" w:line="264"/>
      </w:pPr>
      <w:r>
        <w:rPr>
          <w:rFonts w:ascii="Calibri" w:cs="Calibri" w:eastAsia="Calibri" w:hAnsi="Calibri"/>
          <w:color w:val="3D3D3D"/>
          <w:sz w:val="20"/>
          <w:szCs w:val="20"/>
        </w:rPr>
        <w:t xml:space="preserve">Led strategic analysis to redesign Jabra’s inventory management and demo product process, presenting data-backed recommendations to a corporate client panel.</w:t>
      </w:r>
    </w:p>
    <w:p>
      <w:pPr>
        <w:pStyle w:val="ListParagraph"/>
        <w:keepNext w:val="false"/>
        <w:keepLines/>
        <w:numPr>
          <w:ilvl w:val="0"/>
          <w:numId w:val="2"/>
        </w:numPr>
        <w:spacing w:after="55" w:line="264"/>
      </w:pPr>
      <w:r>
        <w:rPr>
          <w:rFonts w:ascii="Calibri" w:cs="Calibri" w:eastAsia="Calibri" w:hAnsi="Calibri"/>
          <w:color w:val="3D3D3D"/>
          <w:sz w:val="20"/>
          <w:szCs w:val="20"/>
        </w:rPr>
        <w:t xml:space="preserve">Modelled inefficiencies and solutions in Excel, Google Analytics and Power BI, demonstrating applied marketing analytics end to end.</w:t>
      </w:r>
    </w:p>
    <w:p>
      <w:pPr>
        <w:keepNext/>
        <w:keepLines/>
        <w:pBdr>
          <w:bottom w:val="single" w:color="C9CFD6" w:sz="4" w:space="6"/>
        </w:pBdr>
        <w:spacing w:after="130" w:before="300"/>
      </w:pPr>
      <w:r>
        <w:rPr>
          <w:rFonts w:ascii="Calibri" w:cs="Calibri" w:eastAsia="Calibri" w:hAnsi="Calibri"/>
          <w:b/>
          <w:bCs/>
          <w:color w:val="1F3A5F"/>
          <w:spacing w:val="80"/>
          <w:sz w:val="19"/>
          <w:szCs w:val="19"/>
        </w:rPr>
        <w:t xml:space="preserve">EDUCATION</w:t>
      </w:r>
    </w:p>
    <w:p>
      <w:pPr>
        <w:keepNext/>
        <w:keepLines/>
        <w:tabs>
          <w:tab w:val="right" w:pos="10106"/>
        </w:tabs>
        <w:spacing w:after="30" w:before="170"/>
      </w:pPr>
      <w:r>
        <w:rPr>
          <w:rFonts w:ascii="Calibri" w:cs="Calibri" w:eastAsia="Calibri" w:hAnsi="Calibri"/>
          <w:b/>
          <w:bCs/>
          <w:color w:val="111111"/>
          <w:sz w:val="22"/>
          <w:szCs w:val="22"/>
        </w:rPr>
        <w:t xml:space="preserve">Master of Marketing</w:t>
      </w:r>
      <w:r>
        <w:rPr>
          <w:rFonts w:ascii="Calibri" w:cs="Calibri" w:eastAsia="Calibri" w:hAnsi="Calibri"/>
        </w:rPr>
        <w:t xml:space="preserve">	</w:t>
      </w:r>
      <w:r>
        <w:rPr>
          <w:rFonts w:ascii="Calibri" w:cs="Calibri" w:eastAsia="Calibri" w:hAnsi="Calibri"/>
          <w:color w:val="7A7A7A"/>
          <w:spacing w:val="8"/>
          <w:sz w:val="18"/>
          <w:szCs w:val="18"/>
        </w:rPr>
        <w:t xml:space="preserve">2024 – 2025</w:t>
      </w:r>
    </w:p>
    <w:p>
      <w:pPr>
        <w:keepNext/>
        <w:keepLines/>
        <w:spacing w:after="30"/>
      </w:pPr>
      <w:r>
        <w:rPr>
          <w:rFonts w:ascii="Calibri" w:cs="Calibri" w:eastAsia="Calibri" w:hAnsi="Calibri"/>
          <w:color w:val="1F3A5F"/>
          <w:sz w:val="20"/>
          <w:szCs w:val="20"/>
        </w:rPr>
        <w:t xml:space="preserve">Macquarie University, North Ryde NSW</w:t>
      </w:r>
    </w:p>
    <w:p>
      <w:pPr>
        <w:keepNext/>
        <w:keepLines/>
        <w:spacing w:after="20"/>
      </w:pPr>
      <w:r>
        <w:rPr>
          <w:rFonts w:ascii="Calibri" w:cs="Calibri" w:eastAsia="Calibri" w:hAnsi="Calibri"/>
          <w:color w:val="7A7A7A"/>
          <w:sz w:val="19"/>
          <w:szCs w:val="19"/>
        </w:rPr>
        <w:t xml:space="preserve">Units: Digital Marketing Strategy, Marketing Communications, Strategic Branding</w:t>
      </w:r>
    </w:p>
    <w:p>
      <w:pPr>
        <w:keepLines/>
        <w:spacing w:after="0"/>
      </w:pPr>
      <w:r>
        <w:rPr>
          <w:rFonts w:ascii="Calibri" w:cs="Calibri" w:eastAsia="Calibri" w:hAnsi="Calibri"/>
          <w:color w:val="7A7A7A"/>
          <w:sz w:val="19"/>
          <w:szCs w:val="19"/>
        </w:rPr>
        <w:t xml:space="preserve">Award: Best Digital Marketing Plan, MKTG8004   ·   Accredited by the Australian Marketing Institute</w:t>
      </w:r>
    </w:p>
    <w:p>
      <w:pPr>
        <w:keepNext/>
        <w:keepLines/>
        <w:tabs>
          <w:tab w:val="right" w:pos="10106"/>
        </w:tabs>
        <w:spacing w:after="30" w:before="170"/>
      </w:pPr>
      <w:r>
        <w:rPr>
          <w:rFonts w:ascii="Calibri" w:cs="Calibri" w:eastAsia="Calibri" w:hAnsi="Calibri"/>
          <w:b/>
          <w:bCs/>
          <w:color w:val="111111"/>
          <w:sz w:val="22"/>
          <w:szCs w:val="22"/>
        </w:rPr>
        <w:t xml:space="preserve">Bachelor of Business Administration</w:t>
      </w:r>
      <w:r>
        <w:rPr>
          <w:rFonts w:ascii="Calibri" w:cs="Calibri" w:eastAsia="Calibri" w:hAnsi="Calibri"/>
        </w:rPr>
        <w:t xml:space="preserve">	</w:t>
      </w:r>
      <w:r>
        <w:rPr>
          <w:rFonts w:ascii="Calibri" w:cs="Calibri" w:eastAsia="Calibri" w:hAnsi="Calibri"/>
          <w:color w:val="7A7A7A"/>
          <w:spacing w:val="8"/>
          <w:sz w:val="18"/>
          <w:szCs w:val="18"/>
        </w:rPr>
        <w:t xml:space="preserve">2021 – 2023</w:t>
      </w:r>
    </w:p>
    <w:p>
      <w:pPr>
        <w:keepNext/>
        <w:keepLines/>
        <w:spacing w:after="30"/>
      </w:pPr>
      <w:r>
        <w:rPr>
          <w:rFonts w:ascii="Calibri" w:cs="Calibri" w:eastAsia="Calibri" w:hAnsi="Calibri"/>
          <w:color w:val="1F3A5F"/>
          <w:sz w:val="20"/>
          <w:szCs w:val="20"/>
        </w:rPr>
        <w:t xml:space="preserve">Macquarie University, North Ryde NSW</w:t>
      </w:r>
    </w:p>
    <w:p>
      <w:pPr>
        <w:keepNext/>
        <w:keepLines/>
        <w:spacing w:after="20"/>
      </w:pPr>
      <w:r>
        <w:rPr>
          <w:rFonts w:ascii="Calibri" w:cs="Calibri" w:eastAsia="Calibri" w:hAnsi="Calibri"/>
          <w:color w:val="7A7A7A"/>
          <w:sz w:val="19"/>
          <w:szCs w:val="19"/>
        </w:rPr>
        <w:t xml:space="preserve">Units: Marketing Fundamentals, Consumer Demographics, Strategic Management, Business Forecasting, The Art of Negotiation</w:t>
      </w:r>
    </w:p>
    <w:p>
      <w:pPr>
        <w:keepLines/>
        <w:spacing w:after="0"/>
      </w:pPr>
      <w:r>
        <w:rPr>
          <w:rFonts w:ascii="Calibri" w:cs="Calibri" w:eastAsia="Calibri" w:hAnsi="Calibri"/>
          <w:color w:val="7A7A7A"/>
          <w:sz w:val="19"/>
          <w:szCs w:val="19"/>
        </w:rPr>
        <w:t xml:space="preserve">Recipient of International Scholarship</w:t>
      </w:r>
    </w:p>
    <w:p>
      <w:pPr>
        <w:keepNext/>
        <w:keepLines/>
        <w:pBdr>
          <w:bottom w:val="single" w:color="C9CFD6" w:sz="4" w:space="6"/>
        </w:pBdr>
        <w:spacing w:after="130" w:before="300"/>
      </w:pPr>
      <w:r>
        <w:rPr>
          <w:rFonts w:ascii="Calibri" w:cs="Calibri" w:eastAsia="Calibri" w:hAnsi="Calibri"/>
          <w:b/>
          <w:bCs/>
          <w:color w:val="1F3A5F"/>
          <w:spacing w:val="80"/>
          <w:sz w:val="19"/>
          <w:szCs w:val="19"/>
        </w:rPr>
        <w:t xml:space="preserve">SKILLS</w:t>
      </w:r>
    </w:p>
    <w:p>
      <w:pPr>
        <w:keepLines/>
        <w:tabs>
          <w:tab w:val="left" w:pos="1944"/>
        </w:tabs>
        <w:spacing w:after="80" w:line="270"/>
        <w:ind w:left="1944" w:hanging="1944"/>
      </w:pPr>
      <w:r>
        <w:rPr>
          <w:rFonts w:ascii="Calibri" w:cs="Calibri" w:eastAsia="Calibri" w:hAnsi="Calibri"/>
          <w:b/>
          <w:bCs/>
          <w:color w:val="1F3A5F"/>
          <w:spacing w:val="14"/>
          <w:sz w:val="19"/>
          <w:szCs w:val="19"/>
        </w:rPr>
        <w:t xml:space="preserve">Strategy</w:t>
      </w:r>
      <w:r>
        <w:rPr>
          <w:rFonts w:ascii="Calibri" w:cs="Calibri" w:eastAsia="Calibri" w:hAnsi="Calibri"/>
          <w:sz w:val="20"/>
          <w:szCs w:val="20"/>
        </w:rPr>
        <w:t xml:space="preserve">	</w:t>
      </w:r>
      <w:r>
        <w:rPr>
          <w:rFonts w:ascii="Calibri" w:cs="Calibri" w:eastAsia="Calibri" w:hAnsi="Calibri"/>
          <w:color w:val="3D3D3D"/>
          <w:sz w:val="20"/>
          <w:szCs w:val="20"/>
        </w:rPr>
        <w:t xml:space="preserve">Brand communication, content strategy, campaign development, market research, consumer behaviour analysis</w:t>
      </w:r>
    </w:p>
    <w:p>
      <w:pPr>
        <w:keepLines/>
        <w:tabs>
          <w:tab w:val="left" w:pos="1944"/>
        </w:tabs>
        <w:spacing w:after="80" w:line="270"/>
        <w:ind w:left="1944" w:hanging="1944"/>
      </w:pPr>
      <w:r>
        <w:rPr>
          <w:rFonts w:ascii="Calibri" w:cs="Calibri" w:eastAsia="Calibri" w:hAnsi="Calibri"/>
          <w:b/>
          <w:bCs/>
          <w:color w:val="1F3A5F"/>
          <w:spacing w:val="14"/>
          <w:sz w:val="19"/>
          <w:szCs w:val="19"/>
        </w:rPr>
        <w:t xml:space="preserve">Platforms</w:t>
      </w:r>
      <w:r>
        <w:rPr>
          <w:rFonts w:ascii="Calibri" w:cs="Calibri" w:eastAsia="Calibri" w:hAnsi="Calibri"/>
          <w:sz w:val="20"/>
          <w:szCs w:val="20"/>
        </w:rPr>
        <w:t xml:space="preserve">	</w:t>
      </w:r>
      <w:r>
        <w:rPr>
          <w:rFonts w:ascii="Calibri" w:cs="Calibri" w:eastAsia="Calibri" w:hAnsi="Calibri"/>
          <w:color w:val="3D3D3D"/>
          <w:sz w:val="20"/>
          <w:szCs w:val="20"/>
        </w:rPr>
        <w:t xml:space="preserve">Salesforce, HubSpot, ActiveCampaign, Google Analytics, Power BI, Microsoft Excel</w:t>
      </w:r>
    </w:p>
    <w:p>
      <w:pPr>
        <w:keepLines/>
        <w:tabs>
          <w:tab w:val="left" w:pos="1944"/>
        </w:tabs>
        <w:spacing w:after="80" w:line="270"/>
        <w:ind w:left="1944" w:hanging="1944"/>
      </w:pPr>
      <w:r>
        <w:rPr>
          <w:rFonts w:ascii="Calibri" w:cs="Calibri" w:eastAsia="Calibri" w:hAnsi="Calibri"/>
          <w:b/>
          <w:bCs/>
          <w:color w:val="1F3A5F"/>
          <w:spacing w:val="14"/>
          <w:sz w:val="19"/>
          <w:szCs w:val="19"/>
        </w:rPr>
        <w:t xml:space="preserve">Analysis</w:t>
      </w:r>
      <w:r>
        <w:rPr>
          <w:rFonts w:ascii="Calibri" w:cs="Calibri" w:eastAsia="Calibri" w:hAnsi="Calibri"/>
          <w:sz w:val="20"/>
          <w:szCs w:val="20"/>
        </w:rPr>
        <w:t xml:space="preserve">	</w:t>
      </w:r>
      <w:r>
        <w:rPr>
          <w:rFonts w:ascii="Calibri" w:cs="Calibri" w:eastAsia="Calibri" w:hAnsi="Calibri"/>
          <w:color w:val="3D3D3D"/>
          <w:sz w:val="20"/>
          <w:szCs w:val="20"/>
        </w:rPr>
        <w:t xml:space="preserve">Customer segmentation, lifecycle and retention analysis, performance reporting, insight to action</w:t>
      </w:r>
    </w:p>
    <w:p>
      <w:pPr>
        <w:keepLines/>
        <w:tabs>
          <w:tab w:val="left" w:pos="1944"/>
        </w:tabs>
        <w:spacing w:after="80" w:line="270"/>
        <w:ind w:left="1944" w:hanging="1944"/>
      </w:pPr>
      <w:r>
        <w:rPr>
          <w:rFonts w:ascii="Calibri" w:cs="Calibri" w:eastAsia="Calibri" w:hAnsi="Calibri"/>
          <w:b/>
          <w:bCs/>
          <w:color w:val="1F3A5F"/>
          <w:spacing w:val="14"/>
          <w:sz w:val="19"/>
          <w:szCs w:val="19"/>
        </w:rPr>
        <w:t xml:space="preserve">Communication</w:t>
      </w:r>
      <w:r>
        <w:rPr>
          <w:rFonts w:ascii="Calibri" w:cs="Calibri" w:eastAsia="Calibri" w:hAnsi="Calibri"/>
          <w:sz w:val="20"/>
          <w:szCs w:val="20"/>
        </w:rPr>
        <w:t xml:space="preserve">	</w:t>
      </w:r>
      <w:r>
        <w:rPr>
          <w:rFonts w:ascii="Calibri" w:cs="Calibri" w:eastAsia="Calibri" w:hAnsi="Calibri"/>
          <w:color w:val="3D3D3D"/>
          <w:sz w:val="20"/>
          <w:szCs w:val="20"/>
        </w:rPr>
        <w:t xml:space="preserve">Stakeholder engagement, copywriting, presentation delivery, high-volume service across phone, email and chat</w:t>
      </w:r>
    </w:p>
    <w:p>
      <w:pPr>
        <w:keepLines/>
        <w:tabs>
          <w:tab w:val="left" w:pos="1944"/>
        </w:tabs>
        <w:spacing w:after="80" w:line="270"/>
        <w:ind w:left="1944" w:hanging="1944"/>
      </w:pPr>
      <w:r>
        <w:rPr>
          <w:rFonts w:ascii="Calibri" w:cs="Calibri" w:eastAsia="Calibri" w:hAnsi="Calibri"/>
          <w:b/>
          <w:bCs/>
          <w:color w:val="1F3A5F"/>
          <w:spacing w:val="14"/>
          <w:sz w:val="19"/>
          <w:szCs w:val="19"/>
        </w:rPr>
        <w:t xml:space="preserve">Certification</w:t>
      </w:r>
      <w:r>
        <w:rPr>
          <w:rFonts w:ascii="Calibri" w:cs="Calibri" w:eastAsia="Calibri" w:hAnsi="Calibri"/>
          <w:sz w:val="20"/>
          <w:szCs w:val="20"/>
        </w:rPr>
        <w:t xml:space="preserve">	</w:t>
      </w:r>
      <w:r>
        <w:rPr>
          <w:rFonts w:ascii="Calibri" w:cs="Calibri" w:eastAsia="Calibri" w:hAnsi="Calibri"/>
          <w:color w:val="3D3D3D"/>
          <w:sz w:val="20"/>
          <w:szCs w:val="20"/>
        </w:rPr>
        <w:t xml:space="preserve">Hootsuite Social Media and Platform</w:t>
      </w:r>
    </w:p>
    <w:p>
      <w:pPr>
        <w:keepNext/>
        <w:keepLines/>
        <w:pBdr>
          <w:bottom w:val="single" w:color="C9CFD6" w:sz="4" w:space="6"/>
        </w:pBdr>
        <w:spacing w:after="130" w:before="300"/>
      </w:pPr>
      <w:r>
        <w:rPr>
          <w:rFonts w:ascii="Calibri" w:cs="Calibri" w:eastAsia="Calibri" w:hAnsi="Calibri"/>
          <w:b/>
          <w:bCs/>
          <w:color w:val="1F3A5F"/>
          <w:spacing w:val="80"/>
          <w:sz w:val="19"/>
          <w:szCs w:val="19"/>
        </w:rPr>
        <w:t xml:space="preserve">MEMBERSHIPS AND LEADERSHIP</w:t>
      </w:r>
    </w:p>
    <w:p>
      <w:pPr>
        <w:keepLines/>
        <w:tabs>
          <w:tab w:val="right" w:pos="10106"/>
        </w:tabs>
        <w:spacing w:after="70" w:line="268"/>
      </w:pPr>
      <w:r>
        <w:rPr>
          <w:rFonts w:ascii="Calibri" w:cs="Calibri" w:eastAsia="Calibri" w:hAnsi="Calibri"/>
          <w:color w:val="111111"/>
          <w:sz w:val="20"/>
          <w:szCs w:val="20"/>
        </w:rPr>
        <w:t xml:space="preserve">Australian Marketing Institute</w:t>
      </w:r>
      <w:r>
        <w:rPr>
          <w:rFonts w:ascii="Calibri" w:cs="Calibri" w:eastAsia="Calibri" w:hAnsi="Calibri"/>
          <w:color w:val="3D3D3D"/>
          <w:sz w:val="20"/>
          <w:szCs w:val="20"/>
        </w:rPr>
        <w:t xml:space="preserve">, General Member</w:t>
      </w:r>
      <w:r>
        <w:rPr>
          <w:rFonts w:ascii="Calibri" w:cs="Calibri" w:eastAsia="Calibri" w:hAnsi="Calibri"/>
        </w:rPr>
        <w:t xml:space="preserve">	</w:t>
      </w:r>
      <w:r>
        <w:rPr>
          <w:rFonts w:ascii="Calibri" w:cs="Calibri" w:eastAsia="Calibri" w:hAnsi="Calibri"/>
          <w:color w:val="7A7A7A"/>
          <w:spacing w:val="8"/>
          <w:sz w:val="18"/>
          <w:szCs w:val="18"/>
        </w:rPr>
        <w:t xml:space="preserve">2025 – 2026</w:t>
      </w:r>
    </w:p>
    <w:p>
      <w:pPr>
        <w:keepLines/>
        <w:tabs>
          <w:tab w:val="right" w:pos="10106"/>
        </w:tabs>
        <w:spacing w:after="70" w:line="268"/>
      </w:pPr>
      <w:r>
        <w:rPr>
          <w:rFonts w:ascii="Calibri" w:cs="Calibri" w:eastAsia="Calibri" w:hAnsi="Calibri"/>
          <w:color w:val="111111"/>
          <w:sz w:val="20"/>
          <w:szCs w:val="20"/>
        </w:rPr>
        <w:t xml:space="preserve">Macquarie Business School, Faculty Board</w:t>
      </w:r>
      <w:r>
        <w:rPr>
          <w:rFonts w:ascii="Calibri" w:cs="Calibri" w:eastAsia="Calibri" w:hAnsi="Calibri"/>
          <w:color w:val="3D3D3D"/>
          <w:sz w:val="20"/>
          <w:szCs w:val="20"/>
        </w:rPr>
        <w:t xml:space="preserve">, Student Member</w:t>
      </w:r>
      <w:r>
        <w:rPr>
          <w:rFonts w:ascii="Calibri" w:cs="Calibri" w:eastAsia="Calibri" w:hAnsi="Calibri"/>
        </w:rPr>
        <w:t xml:space="preserve">	</w:t>
      </w:r>
      <w:r>
        <w:rPr>
          <w:rFonts w:ascii="Calibri" w:cs="Calibri" w:eastAsia="Calibri" w:hAnsi="Calibri"/>
          <w:color w:val="7A7A7A"/>
          <w:spacing w:val="8"/>
          <w:sz w:val="18"/>
          <w:szCs w:val="18"/>
        </w:rPr>
        <w:t xml:space="preserve">2025 – 2027</w:t>
      </w:r>
    </w:p>
    <w:p>
      <w:pPr>
        <w:keepLines/>
        <w:tabs>
          <w:tab w:val="right" w:pos="10106"/>
        </w:tabs>
        <w:spacing w:after="70" w:line="268"/>
      </w:pPr>
      <w:r>
        <w:rPr>
          <w:rFonts w:ascii="Calibri" w:cs="Calibri" w:eastAsia="Calibri" w:hAnsi="Calibri"/>
          <w:color w:val="111111"/>
          <w:sz w:val="20"/>
          <w:szCs w:val="20"/>
        </w:rPr>
        <w:t xml:space="preserve">Macquarie University</w:t>
      </w:r>
      <w:r>
        <w:rPr>
          <w:rFonts w:ascii="Calibri" w:cs="Calibri" w:eastAsia="Calibri" w:hAnsi="Calibri"/>
          <w:color w:val="3D3D3D"/>
          <w:sz w:val="20"/>
          <w:szCs w:val="20"/>
        </w:rPr>
        <w:t xml:space="preserve">, Peer Mentor and Global Leadership Program participant</w:t>
      </w:r>
      <w:r>
        <w:rPr>
          <w:rFonts w:ascii="Calibri" w:cs="Calibri" w:eastAsia="Calibri" w:hAnsi="Calibri"/>
        </w:rPr>
        <w:t xml:space="preserve">	</w:t>
      </w:r>
      <w:r>
        <w:rPr>
          <w:rFonts w:ascii="Calibri" w:cs="Calibri" w:eastAsia="Calibri" w:hAnsi="Calibri"/>
          <w:color w:val="7A7A7A"/>
          <w:spacing w:val="8"/>
          <w:sz w:val="18"/>
          <w:szCs w:val="18"/>
        </w:rPr>
        <w:t xml:space="preserve"/>
      </w:r>
    </w:p>
    <w:p>
      <w:pPr>
        <w:keepLines/>
        <w:tabs>
          <w:tab w:val="right" w:pos="10106"/>
        </w:tabs>
        <w:spacing w:after="70" w:line="268"/>
      </w:pPr>
      <w:r>
        <w:rPr>
          <w:rFonts w:ascii="Calibri" w:cs="Calibri" w:eastAsia="Calibri" w:hAnsi="Calibri"/>
          <w:color w:val="111111"/>
          <w:sz w:val="20"/>
          <w:szCs w:val="20"/>
        </w:rPr>
        <w:t xml:space="preserve">JAAGO Foundation</w:t>
      </w:r>
      <w:r>
        <w:rPr>
          <w:rFonts w:ascii="Calibri" w:cs="Calibri" w:eastAsia="Calibri" w:hAnsi="Calibri"/>
          <w:color w:val="3D3D3D"/>
          <w:sz w:val="20"/>
          <w:szCs w:val="20"/>
        </w:rPr>
        <w:t xml:space="preserve">, Charity Collection Volunteer</w:t>
      </w:r>
      <w:r>
        <w:rPr>
          <w:rFonts w:ascii="Calibri" w:cs="Calibri" w:eastAsia="Calibri" w:hAnsi="Calibri"/>
        </w:rPr>
        <w:t xml:space="preserve">	</w:t>
      </w:r>
      <w:r>
        <w:rPr>
          <w:rFonts w:ascii="Calibri" w:cs="Calibri" w:eastAsia="Calibri" w:hAnsi="Calibri"/>
          <w:color w:val="7A7A7A"/>
          <w:spacing w:val="8"/>
          <w:sz w:val="18"/>
          <w:szCs w:val="18"/>
        </w:rPr>
        <w:t xml:space="preserve"/>
      </w:r>
    </w:p>
    <w:sectPr>
      <w:footerReference w:type="default" r:id="rId7"/>
      <w:pgSz w:w="11906" w:h="16838" w:orient="portrait"/>
      <w:pgMar w:top="850" w:right="900" w:bottom="7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10106"/>
      </w:tabs>
    </w:pPr>
    <w:r>
      <w:rPr>
        <w:rFonts w:ascii="Calibri" w:cs="Calibri" w:eastAsia="Calibri" w:hAnsi="Calibri"/>
        <w:color w:val="7A7A7A"/>
        <w:spacing w:val="20"/>
        <w:sz w:val="16"/>
        <w:szCs w:val="16"/>
      </w:rPr>
      <w:t xml:space="preserve">Shahriar Alam</w:t>
    </w:r>
    <w:r>
      <w:rPr>
        <w:rFonts w:ascii="Calibri" w:cs="Calibri" w:eastAsia="Calibri" w:hAnsi="Calibri"/>
      </w:rPr>
      <w:t xml:space="preserve">	</w:t>
    </w:r>
    <w:r>
      <w:rPr>
        <w:rFonts w:ascii="Calibri" w:cs="Calibri" w:eastAsia="Calibri" w:hAnsi="Calibri"/>
        <w:color w:val="7A7A7A"/>
        <w:sz w:val="16"/>
        <w:szCs w:val="16"/>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16" w:hanging="230"/>
      </w:pPr>
      <w:rPr>
        <w:color w:val="1F3A5F"/>
        <w:sz w:val="20"/>
        <w:szCs w:val="20"/>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3D3D3D"/>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Shahriar Alam CV</dc:title>
  <dc:creator>Shahriar Alam</dc:creator>
  <dc:description>Curriculum vitae</dc:description>
  <cp:lastModifiedBy>Un-named</cp:lastModifiedBy>
  <cp:revision>1</cp:revision>
  <dcterms:created xsi:type="dcterms:W3CDTF">2026-08-28T08:01:25.200Z</dcterms:created>
  <dcterms:modified xsi:type="dcterms:W3CDTF">2026-08-28T08:01:25.200Z</dcterms:modified>
</cp:coreProperties>
</file>

<file path=docProps/custom.xml><?xml version="1.0" encoding="utf-8"?>
<Properties xmlns="http://schemas.openxmlformats.org/officeDocument/2006/custom-properties" xmlns:vt="http://schemas.openxmlformats.org/officeDocument/2006/docPropsVTypes"/>
</file>